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CD0D5" w14:textId="43F9EDE3" w:rsidR="00A408EC" w:rsidRPr="00A408EC" w:rsidRDefault="00A408EC" w:rsidP="00A408EC">
      <w:pPr>
        <w:pStyle w:val="Heading1"/>
        <w:spacing w:line="480" w:lineRule="auto"/>
        <w:jc w:val="center"/>
        <w:rPr>
          <w:rFonts w:asciiTheme="majorBidi" w:hAnsiTheme="majorBidi"/>
          <w:b/>
          <w:bCs/>
          <w:sz w:val="22"/>
          <w:szCs w:val="22"/>
        </w:rPr>
      </w:pPr>
      <w:proofErr w:type="spellStart"/>
      <w:r w:rsidRPr="00A408EC">
        <w:rPr>
          <w:rFonts w:asciiTheme="majorBidi" w:hAnsiTheme="majorBidi"/>
          <w:b/>
          <w:bCs/>
          <w:sz w:val="48"/>
          <w:szCs w:val="48"/>
        </w:rPr>
        <w:t>Osteopontin</w:t>
      </w:r>
      <w:proofErr w:type="spellEnd"/>
      <w:r w:rsidRPr="00A408EC">
        <w:rPr>
          <w:rFonts w:asciiTheme="majorBidi" w:hAnsiTheme="majorBidi"/>
          <w:b/>
          <w:bCs/>
          <w:sz w:val="48"/>
          <w:szCs w:val="48"/>
        </w:rPr>
        <w:t xml:space="preserve"> Level in Vitiligo Patients</w:t>
      </w:r>
    </w:p>
    <w:p w14:paraId="47D48147" w14:textId="77777777" w:rsidR="00A408EC" w:rsidRPr="00A408EC" w:rsidRDefault="00A408EC" w:rsidP="00A408EC">
      <w:pPr>
        <w:pStyle w:val="Default"/>
        <w:spacing w:line="480" w:lineRule="auto"/>
        <w:rPr>
          <w:rFonts w:asciiTheme="majorBidi" w:hAnsiTheme="majorBidi" w:cstheme="majorBidi"/>
          <w:sz w:val="20"/>
          <w:szCs w:val="20"/>
        </w:rPr>
      </w:pPr>
      <w:r w:rsidRPr="00A408EC">
        <w:rPr>
          <w:rFonts w:asciiTheme="majorBidi" w:hAnsiTheme="majorBidi" w:cstheme="majorBidi"/>
          <w:sz w:val="28"/>
          <w:szCs w:val="28"/>
        </w:rPr>
        <w:t>Fatma M. EL-</w:t>
      </w:r>
      <w:proofErr w:type="spellStart"/>
      <w:r w:rsidRPr="00A408EC">
        <w:rPr>
          <w:rFonts w:asciiTheme="majorBidi" w:hAnsiTheme="majorBidi" w:cstheme="majorBidi"/>
          <w:sz w:val="28"/>
          <w:szCs w:val="28"/>
        </w:rPr>
        <w:t>Esawy</w:t>
      </w:r>
      <w:proofErr w:type="spellEnd"/>
      <w:r w:rsidRPr="00A408EC">
        <w:rPr>
          <w:rFonts w:asciiTheme="majorBidi" w:hAnsiTheme="majorBidi" w:cstheme="majorBidi"/>
          <w:sz w:val="28"/>
          <w:szCs w:val="28"/>
        </w:rPr>
        <w:t xml:space="preserve"> </w:t>
      </w:r>
      <w:r w:rsidRPr="00A408EC">
        <w:rPr>
          <w:rFonts w:asciiTheme="majorBidi" w:hAnsiTheme="majorBidi" w:cstheme="majorBidi"/>
          <w:sz w:val="20"/>
          <w:szCs w:val="20"/>
        </w:rPr>
        <w:t>a</w:t>
      </w:r>
      <w:r w:rsidRPr="00A408EC">
        <w:rPr>
          <w:rFonts w:asciiTheme="majorBidi" w:hAnsiTheme="majorBidi" w:cstheme="majorBidi"/>
          <w:sz w:val="28"/>
          <w:szCs w:val="28"/>
        </w:rPr>
        <w:t xml:space="preserve">, Alaa H. El-Sayed </w:t>
      </w:r>
      <w:r w:rsidRPr="00A408EC">
        <w:rPr>
          <w:rFonts w:asciiTheme="majorBidi" w:hAnsiTheme="majorBidi" w:cstheme="majorBidi"/>
          <w:sz w:val="20"/>
          <w:szCs w:val="20"/>
        </w:rPr>
        <w:t>b</w:t>
      </w:r>
      <w:r w:rsidRPr="00A408EC">
        <w:rPr>
          <w:rFonts w:asciiTheme="majorBidi" w:hAnsiTheme="majorBidi" w:cstheme="majorBidi"/>
          <w:sz w:val="28"/>
          <w:szCs w:val="28"/>
        </w:rPr>
        <w:t xml:space="preserve">, Yasmin M. Marei </w:t>
      </w:r>
      <w:r w:rsidRPr="00A408EC">
        <w:rPr>
          <w:rFonts w:asciiTheme="majorBidi" w:hAnsiTheme="majorBidi" w:cstheme="majorBidi"/>
          <w:sz w:val="20"/>
          <w:szCs w:val="20"/>
        </w:rPr>
        <w:t>a</w:t>
      </w:r>
      <w:r w:rsidRPr="00A408EC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A408EC">
        <w:rPr>
          <w:rFonts w:asciiTheme="majorBidi" w:hAnsiTheme="majorBidi" w:cstheme="majorBidi"/>
          <w:sz w:val="28"/>
          <w:szCs w:val="28"/>
        </w:rPr>
        <w:t>Shymaa</w:t>
      </w:r>
      <w:proofErr w:type="spellEnd"/>
      <w:r w:rsidRPr="00A408EC">
        <w:rPr>
          <w:rFonts w:asciiTheme="majorBidi" w:hAnsiTheme="majorBidi" w:cstheme="majorBidi"/>
          <w:sz w:val="28"/>
          <w:szCs w:val="28"/>
        </w:rPr>
        <w:t xml:space="preserve"> M. Rezk </w:t>
      </w:r>
      <w:r w:rsidRPr="00A408EC">
        <w:rPr>
          <w:rFonts w:asciiTheme="majorBidi" w:hAnsiTheme="majorBidi" w:cstheme="majorBidi"/>
          <w:sz w:val="20"/>
          <w:szCs w:val="20"/>
        </w:rPr>
        <w:t xml:space="preserve">a </w:t>
      </w:r>
    </w:p>
    <w:p w14:paraId="6396AC26" w14:textId="255B3122" w:rsidR="00A408EC" w:rsidRPr="00A408EC" w:rsidRDefault="00A408EC" w:rsidP="00A408EC">
      <w:pPr>
        <w:pStyle w:val="Default"/>
        <w:spacing w:line="480" w:lineRule="auto"/>
        <w:rPr>
          <w:rFonts w:asciiTheme="majorBidi" w:hAnsiTheme="majorBidi" w:cstheme="majorBidi"/>
          <w:sz w:val="20"/>
          <w:szCs w:val="20"/>
        </w:rPr>
      </w:pPr>
      <w:r w:rsidRPr="00A408EC">
        <w:rPr>
          <w:rFonts w:asciiTheme="majorBidi" w:hAnsiTheme="majorBidi" w:cstheme="majorBidi"/>
          <w:sz w:val="16"/>
          <w:szCs w:val="16"/>
        </w:rPr>
        <w:t xml:space="preserve">a </w:t>
      </w:r>
      <w:r w:rsidRPr="00A408EC">
        <w:rPr>
          <w:rFonts w:asciiTheme="majorBidi" w:hAnsiTheme="majorBidi" w:cstheme="majorBidi"/>
        </w:rPr>
        <w:t xml:space="preserve">Department of Dermatology, Venereology and Andrology, </w:t>
      </w:r>
      <w:proofErr w:type="spellStart"/>
      <w:r w:rsidRPr="00A408EC">
        <w:rPr>
          <w:rFonts w:asciiTheme="majorBidi" w:hAnsiTheme="majorBidi" w:cstheme="majorBidi"/>
        </w:rPr>
        <w:t>Benha</w:t>
      </w:r>
      <w:proofErr w:type="spellEnd"/>
      <w:r w:rsidRPr="00A408EC">
        <w:rPr>
          <w:rFonts w:asciiTheme="majorBidi" w:hAnsiTheme="majorBidi" w:cstheme="majorBidi"/>
        </w:rPr>
        <w:t xml:space="preserve"> faculty of medicine, </w:t>
      </w:r>
      <w:proofErr w:type="spellStart"/>
      <w:r w:rsidRPr="00A408EC">
        <w:rPr>
          <w:rFonts w:asciiTheme="majorBidi" w:hAnsiTheme="majorBidi" w:cstheme="majorBidi"/>
        </w:rPr>
        <w:t>Benha</w:t>
      </w:r>
      <w:proofErr w:type="spellEnd"/>
      <w:r w:rsidRPr="00A408EC">
        <w:rPr>
          <w:rFonts w:asciiTheme="majorBidi" w:hAnsiTheme="majorBidi" w:cstheme="majorBidi"/>
        </w:rPr>
        <w:t xml:space="preserve"> University, Egypt. </w:t>
      </w:r>
      <w:r w:rsidRPr="00A408EC">
        <w:rPr>
          <w:rFonts w:asciiTheme="majorBidi" w:hAnsiTheme="majorBidi" w:cstheme="majorBidi"/>
          <w:sz w:val="16"/>
          <w:szCs w:val="16"/>
        </w:rPr>
        <w:t xml:space="preserve">b </w:t>
      </w:r>
      <w:r w:rsidRPr="00A408EC">
        <w:rPr>
          <w:rFonts w:asciiTheme="majorBidi" w:hAnsiTheme="majorBidi" w:cstheme="majorBidi"/>
        </w:rPr>
        <w:t xml:space="preserve">Department of Dermatology, Venereology and Andrology, AL Azhar University, Cairo, Egypt. </w:t>
      </w:r>
      <w:r w:rsidRPr="00A408EC">
        <w:rPr>
          <w:rFonts w:asciiTheme="majorBidi" w:hAnsiTheme="majorBidi" w:cstheme="majorBidi"/>
          <w:b/>
          <w:bCs/>
          <w:color w:val="313131"/>
          <w:sz w:val="28"/>
          <w:szCs w:val="28"/>
        </w:rPr>
        <w:t xml:space="preserve">Correspondence to: </w:t>
      </w:r>
      <w:r w:rsidRPr="00A408EC">
        <w:rPr>
          <w:rFonts w:asciiTheme="majorBidi" w:hAnsiTheme="majorBidi" w:cstheme="majorBidi"/>
        </w:rPr>
        <w:t xml:space="preserve">Alaa H. El-Sayed, Department of Dermatology, Venereology and Andrology, AL Azhar University, Cairo, Egypt </w:t>
      </w:r>
      <w:r w:rsidRPr="00A408EC">
        <w:rPr>
          <w:rFonts w:asciiTheme="majorBidi" w:hAnsiTheme="majorBidi" w:cstheme="majorBidi"/>
          <w:b/>
          <w:bCs/>
        </w:rPr>
        <w:t xml:space="preserve">Email: </w:t>
      </w:r>
      <w:r w:rsidRPr="00A408EC">
        <w:rPr>
          <w:rFonts w:asciiTheme="majorBidi" w:hAnsiTheme="majorBidi" w:cstheme="majorBidi"/>
          <w:sz w:val="28"/>
          <w:szCs w:val="28"/>
        </w:rPr>
        <w:t xml:space="preserve">alaasemsar85@gmail.com </w:t>
      </w:r>
      <w:r w:rsidRPr="00A408EC">
        <w:rPr>
          <w:rFonts w:asciiTheme="majorBidi" w:hAnsiTheme="majorBidi" w:cstheme="majorBidi"/>
          <w:b/>
          <w:bCs/>
          <w:color w:val="313131"/>
        </w:rPr>
        <w:t>Received</w:t>
      </w:r>
      <w:r w:rsidRPr="00A408EC">
        <w:rPr>
          <w:rFonts w:asciiTheme="majorBidi" w:hAnsiTheme="majorBidi" w:cstheme="majorBidi"/>
          <w:color w:val="313131"/>
        </w:rPr>
        <w:t xml:space="preserve">: 30 October 2022 </w:t>
      </w:r>
      <w:r w:rsidRPr="00A408EC">
        <w:rPr>
          <w:rFonts w:asciiTheme="majorBidi" w:hAnsiTheme="majorBidi" w:cstheme="majorBidi"/>
          <w:b/>
          <w:bCs/>
          <w:color w:val="313131"/>
        </w:rPr>
        <w:t>Accepted</w:t>
      </w:r>
      <w:r w:rsidRPr="00A408EC">
        <w:rPr>
          <w:rFonts w:asciiTheme="majorBidi" w:hAnsiTheme="majorBidi" w:cstheme="majorBidi"/>
          <w:color w:val="313131"/>
        </w:rPr>
        <w:t xml:space="preserve">: 10 December 2022 </w:t>
      </w:r>
      <w:r w:rsidRPr="00A408EC">
        <w:rPr>
          <w:rFonts w:asciiTheme="majorBidi" w:hAnsiTheme="majorBidi" w:cstheme="majorBidi"/>
          <w:b/>
          <w:bCs/>
          <w:sz w:val="22"/>
          <w:szCs w:val="22"/>
        </w:rPr>
        <w:t xml:space="preserve">Print ISSN </w:t>
      </w:r>
      <w:r w:rsidRPr="00A408EC">
        <w:rPr>
          <w:rFonts w:asciiTheme="majorBidi" w:hAnsiTheme="majorBidi" w:cstheme="majorBidi"/>
          <w:sz w:val="22"/>
          <w:szCs w:val="22"/>
        </w:rPr>
        <w:t xml:space="preserve">1110-208X </w:t>
      </w:r>
      <w:r w:rsidRPr="00A408EC">
        <w:rPr>
          <w:rFonts w:asciiTheme="majorBidi" w:hAnsiTheme="majorBidi" w:cstheme="majorBidi"/>
          <w:b/>
          <w:bCs/>
          <w:sz w:val="22"/>
          <w:szCs w:val="22"/>
        </w:rPr>
        <w:t xml:space="preserve">Online ISSN </w:t>
      </w:r>
      <w:r w:rsidRPr="00A408EC">
        <w:rPr>
          <w:rFonts w:asciiTheme="majorBidi" w:hAnsiTheme="majorBidi" w:cstheme="majorBidi"/>
          <w:sz w:val="22"/>
          <w:szCs w:val="22"/>
        </w:rPr>
        <w:t>2357-0016</w:t>
      </w:r>
    </w:p>
    <w:p w14:paraId="3E704B0C" w14:textId="77777777" w:rsidR="00A408EC" w:rsidRPr="00A408EC" w:rsidRDefault="00A408EC" w:rsidP="00A408EC">
      <w:pPr>
        <w:pStyle w:val="Default"/>
        <w:spacing w:line="480" w:lineRule="auto"/>
        <w:rPr>
          <w:rFonts w:asciiTheme="majorBidi" w:hAnsiTheme="majorBidi" w:cstheme="majorBidi"/>
          <w:sz w:val="28"/>
          <w:szCs w:val="28"/>
        </w:rPr>
      </w:pPr>
      <w:r w:rsidRPr="00A408EC">
        <w:rPr>
          <w:rFonts w:asciiTheme="majorBidi" w:hAnsiTheme="majorBidi" w:cstheme="majorBidi"/>
          <w:b/>
          <w:bCs/>
          <w:sz w:val="28"/>
          <w:szCs w:val="28"/>
        </w:rPr>
        <w:t xml:space="preserve">Abstract </w:t>
      </w:r>
    </w:p>
    <w:p w14:paraId="74FBE56C" w14:textId="77777777" w:rsidR="00A408EC" w:rsidRPr="00A408EC" w:rsidRDefault="00A408EC" w:rsidP="00A408EC">
      <w:pPr>
        <w:pStyle w:val="Default"/>
        <w:spacing w:line="480" w:lineRule="auto"/>
        <w:rPr>
          <w:rFonts w:asciiTheme="majorBidi" w:hAnsiTheme="majorBidi" w:cstheme="majorBidi"/>
        </w:rPr>
      </w:pPr>
      <w:r w:rsidRPr="00A408EC">
        <w:rPr>
          <w:rFonts w:asciiTheme="majorBidi" w:hAnsiTheme="majorBidi" w:cstheme="majorBidi"/>
          <w:b/>
          <w:bCs/>
          <w:sz w:val="28"/>
          <w:szCs w:val="28"/>
        </w:rPr>
        <w:t xml:space="preserve">Background: </w:t>
      </w:r>
      <w:r w:rsidRPr="00A408EC">
        <w:rPr>
          <w:rFonts w:asciiTheme="majorBidi" w:hAnsiTheme="majorBidi" w:cstheme="majorBidi"/>
          <w:sz w:val="28"/>
          <w:szCs w:val="28"/>
        </w:rPr>
        <w:t xml:space="preserve">Vitiligo is an acquired pigmentary disorder of unknown </w:t>
      </w:r>
      <w:proofErr w:type="spellStart"/>
      <w:r w:rsidRPr="00A408EC">
        <w:rPr>
          <w:rFonts w:asciiTheme="majorBidi" w:hAnsiTheme="majorBidi" w:cstheme="majorBidi"/>
          <w:sz w:val="28"/>
          <w:szCs w:val="28"/>
        </w:rPr>
        <w:t>etiology</w:t>
      </w:r>
      <w:proofErr w:type="spellEnd"/>
      <w:r w:rsidRPr="00A408EC">
        <w:rPr>
          <w:rFonts w:asciiTheme="majorBidi" w:hAnsiTheme="majorBidi" w:cstheme="majorBidi"/>
          <w:sz w:val="28"/>
          <w:szCs w:val="28"/>
        </w:rPr>
        <w:t xml:space="preserve"> that affects up to 1% of the general population of all skin </w:t>
      </w:r>
      <w:proofErr w:type="gramStart"/>
      <w:r w:rsidRPr="00A408EC">
        <w:rPr>
          <w:rFonts w:asciiTheme="majorBidi" w:hAnsiTheme="majorBidi" w:cstheme="majorBidi"/>
          <w:sz w:val="28"/>
          <w:szCs w:val="28"/>
        </w:rPr>
        <w:t>types .</w:t>
      </w:r>
      <w:proofErr w:type="gramEnd"/>
      <w:r w:rsidRPr="00A408EC">
        <w:rPr>
          <w:rFonts w:asciiTheme="majorBidi" w:hAnsiTheme="majorBidi" w:cstheme="majorBidi"/>
          <w:sz w:val="28"/>
          <w:szCs w:val="28"/>
        </w:rPr>
        <w:t xml:space="preserve"> It is a multifactorial disorder including genetic theory, auto-immune theory, neurogenic factors, intrinsic defect of melanocytes (</w:t>
      </w:r>
      <w:proofErr w:type="spellStart"/>
      <w:r w:rsidRPr="00A408EC">
        <w:rPr>
          <w:rFonts w:asciiTheme="majorBidi" w:hAnsiTheme="majorBidi" w:cstheme="majorBidi"/>
          <w:sz w:val="28"/>
          <w:szCs w:val="28"/>
        </w:rPr>
        <w:t>self destructive</w:t>
      </w:r>
      <w:proofErr w:type="spellEnd"/>
      <w:r w:rsidRPr="00A408EC">
        <w:rPr>
          <w:rFonts w:asciiTheme="majorBidi" w:hAnsiTheme="majorBidi" w:cstheme="majorBidi"/>
          <w:sz w:val="28"/>
          <w:szCs w:val="28"/>
        </w:rPr>
        <w:t xml:space="preserve"> theory), oxidative stress theory, reduced melanocyte survival theory, </w:t>
      </w:r>
      <w:proofErr w:type="spellStart"/>
      <w:r w:rsidRPr="00A408EC">
        <w:rPr>
          <w:rFonts w:asciiTheme="majorBidi" w:hAnsiTheme="majorBidi" w:cstheme="majorBidi"/>
          <w:sz w:val="28"/>
          <w:szCs w:val="28"/>
        </w:rPr>
        <w:t>transepidermal</w:t>
      </w:r>
      <w:proofErr w:type="spellEnd"/>
      <w:r w:rsidRPr="00A408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408EC">
        <w:rPr>
          <w:rFonts w:asciiTheme="majorBidi" w:hAnsiTheme="majorBidi" w:cstheme="majorBidi"/>
          <w:sz w:val="28"/>
          <w:szCs w:val="28"/>
        </w:rPr>
        <w:t>melanocytorrhagy</w:t>
      </w:r>
      <w:proofErr w:type="spellEnd"/>
      <w:r w:rsidRPr="00A408EC">
        <w:rPr>
          <w:rFonts w:asciiTheme="majorBidi" w:hAnsiTheme="majorBidi" w:cstheme="majorBidi"/>
          <w:sz w:val="28"/>
          <w:szCs w:val="28"/>
        </w:rPr>
        <w:t xml:space="preserve"> theory and convergence theory is also suggested. There are numerous medical and surgical treatments aiming </w:t>
      </w:r>
      <w:proofErr w:type="spellStart"/>
      <w:proofErr w:type="gramStart"/>
      <w:r w:rsidRPr="00A408EC">
        <w:rPr>
          <w:rFonts w:asciiTheme="majorBidi" w:hAnsiTheme="majorBidi" w:cstheme="majorBidi"/>
          <w:sz w:val="28"/>
          <w:szCs w:val="28"/>
        </w:rPr>
        <w:t>repigmentation</w:t>
      </w:r>
      <w:proofErr w:type="spellEnd"/>
      <w:r w:rsidRPr="00A408EC">
        <w:rPr>
          <w:rFonts w:asciiTheme="majorBidi" w:hAnsiTheme="majorBidi" w:cstheme="majorBidi"/>
          <w:sz w:val="28"/>
          <w:szCs w:val="28"/>
        </w:rPr>
        <w:t xml:space="preserve"> .</w:t>
      </w:r>
      <w:proofErr w:type="gramEnd"/>
      <w:r w:rsidRPr="00A408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 w:rsidRPr="00A408EC">
        <w:rPr>
          <w:rFonts w:asciiTheme="majorBidi" w:hAnsiTheme="majorBidi" w:cstheme="majorBidi"/>
          <w:sz w:val="28"/>
          <w:szCs w:val="28"/>
        </w:rPr>
        <w:t>Osteopontin</w:t>
      </w:r>
      <w:proofErr w:type="spellEnd"/>
      <w:r w:rsidRPr="00A408EC">
        <w:rPr>
          <w:rFonts w:asciiTheme="majorBidi" w:hAnsiTheme="majorBidi" w:cstheme="majorBidi"/>
          <w:sz w:val="28"/>
          <w:szCs w:val="28"/>
        </w:rPr>
        <w:t>( OPN</w:t>
      </w:r>
      <w:proofErr w:type="gramEnd"/>
      <w:r w:rsidRPr="00A408EC">
        <w:rPr>
          <w:rFonts w:asciiTheme="majorBidi" w:hAnsiTheme="majorBidi" w:cstheme="majorBidi"/>
          <w:sz w:val="28"/>
          <w:szCs w:val="28"/>
        </w:rPr>
        <w:t xml:space="preserve"> ) is a multifunctional </w:t>
      </w:r>
      <w:proofErr w:type="spellStart"/>
      <w:r w:rsidRPr="00A408EC">
        <w:rPr>
          <w:rFonts w:asciiTheme="majorBidi" w:hAnsiTheme="majorBidi" w:cstheme="majorBidi"/>
          <w:sz w:val="28"/>
          <w:szCs w:val="28"/>
        </w:rPr>
        <w:t>glycophosphoprotein</w:t>
      </w:r>
      <w:proofErr w:type="spellEnd"/>
      <w:r w:rsidRPr="00A408EC">
        <w:rPr>
          <w:rFonts w:asciiTheme="majorBidi" w:hAnsiTheme="majorBidi" w:cstheme="majorBidi"/>
          <w:sz w:val="28"/>
          <w:szCs w:val="28"/>
        </w:rPr>
        <w:t xml:space="preserve"> secreted by many cell types, including osteoblasts, lymphocytes, macrophages, epithelial and vascular smooth muscle cells. It has been implicated in many physiological and pathological processes, such as cell-mediated immunity, inflammation, cell </w:t>
      </w:r>
      <w:r w:rsidRPr="00A408EC">
        <w:rPr>
          <w:rFonts w:asciiTheme="majorBidi" w:hAnsiTheme="majorBidi" w:cstheme="majorBidi"/>
          <w:sz w:val="28"/>
          <w:szCs w:val="28"/>
        </w:rPr>
        <w:lastRenderedPageBreak/>
        <w:t xml:space="preserve">survival, </w:t>
      </w:r>
      <w:proofErr w:type="spellStart"/>
      <w:r w:rsidRPr="00A408EC">
        <w:rPr>
          <w:rFonts w:asciiTheme="majorBidi" w:hAnsiTheme="majorBidi" w:cstheme="majorBidi"/>
          <w:sz w:val="28"/>
          <w:szCs w:val="28"/>
        </w:rPr>
        <w:t>tumor</w:t>
      </w:r>
      <w:proofErr w:type="spellEnd"/>
      <w:r w:rsidRPr="00A408EC">
        <w:rPr>
          <w:rFonts w:asciiTheme="majorBidi" w:hAnsiTheme="majorBidi" w:cstheme="majorBidi"/>
          <w:sz w:val="28"/>
          <w:szCs w:val="28"/>
        </w:rPr>
        <w:t xml:space="preserve"> invasion and </w:t>
      </w:r>
      <w:proofErr w:type="gramStart"/>
      <w:r w:rsidRPr="00A408EC">
        <w:rPr>
          <w:rFonts w:asciiTheme="majorBidi" w:hAnsiTheme="majorBidi" w:cstheme="majorBidi"/>
          <w:sz w:val="28"/>
          <w:szCs w:val="28"/>
        </w:rPr>
        <w:t>metastasis .OPN</w:t>
      </w:r>
      <w:proofErr w:type="gramEnd"/>
      <w:r w:rsidRPr="00A408EC">
        <w:rPr>
          <w:rFonts w:asciiTheme="majorBidi" w:hAnsiTheme="majorBidi" w:cstheme="majorBidi"/>
          <w:sz w:val="28"/>
          <w:szCs w:val="28"/>
        </w:rPr>
        <w:t xml:space="preserve"> has multiple emerging roles in Th1-mediated diseases such as alopecia areata and vitiligo characterized by a prevalent of Th1 cytokine profile. Objective: to evaluate serum level of </w:t>
      </w:r>
      <w:proofErr w:type="spellStart"/>
      <w:r w:rsidRPr="00A408EC">
        <w:rPr>
          <w:rFonts w:asciiTheme="majorBidi" w:hAnsiTheme="majorBidi" w:cstheme="majorBidi"/>
          <w:sz w:val="28"/>
          <w:szCs w:val="28"/>
        </w:rPr>
        <w:t>Osteopontin</w:t>
      </w:r>
      <w:proofErr w:type="spellEnd"/>
      <w:r w:rsidRPr="00A408EC">
        <w:rPr>
          <w:rFonts w:asciiTheme="majorBidi" w:hAnsiTheme="majorBidi" w:cstheme="majorBidi"/>
          <w:sz w:val="28"/>
          <w:szCs w:val="28"/>
        </w:rPr>
        <w:t xml:space="preserve"> in vitiligo patients and to correlate it with disease severity using ELISA technique. Patients and </w:t>
      </w:r>
      <w:proofErr w:type="gramStart"/>
      <w:r w:rsidRPr="00A408EC">
        <w:rPr>
          <w:rFonts w:asciiTheme="majorBidi" w:hAnsiTheme="majorBidi" w:cstheme="majorBidi"/>
          <w:sz w:val="28"/>
          <w:szCs w:val="28"/>
        </w:rPr>
        <w:t>method :</w:t>
      </w:r>
      <w:proofErr w:type="gramEnd"/>
      <w:r w:rsidRPr="00A408EC">
        <w:rPr>
          <w:rFonts w:asciiTheme="majorBidi" w:hAnsiTheme="majorBidi" w:cstheme="majorBidi"/>
          <w:sz w:val="28"/>
          <w:szCs w:val="28"/>
        </w:rPr>
        <w:t xml:space="preserve"> This study included 15 patients suffering from vitiligo (Group A). In addition to, 15 apparently healthy individuals of matched age and sex serving as a control group (Group B). Results: Serum level of OPN was found to be higher in vitiligo patients than in healthy control group and serum OPN level showed significant positive correlation with duration Conclusion: the present study has showed higher serum OPN in vitiligo patients in comparison to controls, as well as correlation of serum OPN with disease </w:t>
      </w:r>
      <w:proofErr w:type="gramStart"/>
      <w:r w:rsidRPr="00A408EC">
        <w:rPr>
          <w:rFonts w:asciiTheme="majorBidi" w:hAnsiTheme="majorBidi" w:cstheme="majorBidi"/>
          <w:sz w:val="28"/>
          <w:szCs w:val="28"/>
        </w:rPr>
        <w:t xml:space="preserve">severity </w:t>
      </w:r>
      <w:r w:rsidRPr="00A408EC">
        <w:rPr>
          <w:rFonts w:asciiTheme="majorBidi" w:hAnsiTheme="majorBidi" w:cstheme="majorBidi"/>
        </w:rPr>
        <w:t>.</w:t>
      </w:r>
      <w:proofErr w:type="gramEnd"/>
      <w:r w:rsidRPr="00A408EC">
        <w:rPr>
          <w:rFonts w:asciiTheme="majorBidi" w:hAnsiTheme="majorBidi" w:cstheme="majorBidi"/>
        </w:rPr>
        <w:t xml:space="preserve"> </w:t>
      </w:r>
    </w:p>
    <w:p w14:paraId="1A5F9529" w14:textId="7E9D46CF" w:rsidR="006D596A" w:rsidRPr="00A408EC" w:rsidRDefault="00A408EC" w:rsidP="00A408EC">
      <w:pPr>
        <w:spacing w:line="480" w:lineRule="auto"/>
        <w:rPr>
          <w:rFonts w:asciiTheme="majorBidi" w:hAnsiTheme="majorBidi" w:cstheme="majorBidi"/>
          <w:sz w:val="28"/>
          <w:szCs w:val="28"/>
        </w:rPr>
      </w:pPr>
      <w:r w:rsidRPr="00A408EC">
        <w:rPr>
          <w:rFonts w:asciiTheme="majorBidi" w:hAnsiTheme="majorBidi" w:cstheme="majorBidi"/>
          <w:sz w:val="28"/>
          <w:szCs w:val="28"/>
        </w:rPr>
        <w:t xml:space="preserve">Keywords: </w:t>
      </w:r>
      <w:proofErr w:type="gramStart"/>
      <w:r w:rsidRPr="00A408EC">
        <w:rPr>
          <w:rFonts w:asciiTheme="majorBidi" w:hAnsiTheme="majorBidi" w:cstheme="majorBidi"/>
          <w:sz w:val="28"/>
          <w:szCs w:val="28"/>
        </w:rPr>
        <w:t>vitiligo ,</w:t>
      </w:r>
      <w:proofErr w:type="gramEnd"/>
      <w:r w:rsidRPr="00A408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408EC">
        <w:rPr>
          <w:rFonts w:asciiTheme="majorBidi" w:hAnsiTheme="majorBidi" w:cstheme="majorBidi"/>
          <w:sz w:val="28"/>
          <w:szCs w:val="28"/>
        </w:rPr>
        <w:t>osteopontin</w:t>
      </w:r>
      <w:proofErr w:type="spellEnd"/>
      <w:r w:rsidRPr="00A408EC">
        <w:rPr>
          <w:rFonts w:asciiTheme="majorBidi" w:hAnsiTheme="majorBidi" w:cstheme="majorBidi"/>
          <w:sz w:val="28"/>
          <w:szCs w:val="28"/>
        </w:rPr>
        <w:t xml:space="preserve"> ,ELISA , depigmentation , marker</w:t>
      </w:r>
    </w:p>
    <w:sectPr w:rsidR="006D596A" w:rsidRPr="00A408EC" w:rsidSect="00AF3C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C5DC7" w14:textId="77777777" w:rsidR="00723D43" w:rsidRDefault="00723D43" w:rsidP="006D596A">
      <w:pPr>
        <w:spacing w:after="0" w:line="240" w:lineRule="auto"/>
      </w:pPr>
      <w:r>
        <w:separator/>
      </w:r>
    </w:p>
  </w:endnote>
  <w:endnote w:type="continuationSeparator" w:id="0">
    <w:p w14:paraId="4430C42B" w14:textId="77777777" w:rsidR="00723D43" w:rsidRDefault="00723D43" w:rsidP="006D5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0DFB3" w14:textId="77777777" w:rsidR="00723D43" w:rsidRDefault="00723D43" w:rsidP="006D596A">
      <w:pPr>
        <w:spacing w:after="0" w:line="240" w:lineRule="auto"/>
      </w:pPr>
      <w:r>
        <w:separator/>
      </w:r>
    </w:p>
  </w:footnote>
  <w:footnote w:type="continuationSeparator" w:id="0">
    <w:p w14:paraId="5F6FA140" w14:textId="77777777" w:rsidR="00723D43" w:rsidRDefault="00723D43" w:rsidP="006D59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jAxMjE3NTIzsjCzNDBS0lEKTi0uzszPAykwqgUAVPRUOCwAAAA="/>
  </w:docVars>
  <w:rsids>
    <w:rsidRoot w:val="00CB1D92"/>
    <w:rsid w:val="001E382F"/>
    <w:rsid w:val="006A5641"/>
    <w:rsid w:val="006D596A"/>
    <w:rsid w:val="00723D43"/>
    <w:rsid w:val="007765A5"/>
    <w:rsid w:val="00A408EC"/>
    <w:rsid w:val="00A43303"/>
    <w:rsid w:val="00AF3CA8"/>
    <w:rsid w:val="00CA0DC8"/>
    <w:rsid w:val="00CB1D92"/>
    <w:rsid w:val="00E36AEA"/>
    <w:rsid w:val="00F61FE1"/>
    <w:rsid w:val="00FB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537E15"/>
  <w15:chartTrackingRefBased/>
  <w15:docId w15:val="{DBA0C73E-8E0D-40EF-A877-C4E04D250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59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59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96A"/>
  </w:style>
  <w:style w:type="paragraph" w:styleId="Footer">
    <w:name w:val="footer"/>
    <w:basedOn w:val="Normal"/>
    <w:link w:val="FooterChar"/>
    <w:uiPriority w:val="99"/>
    <w:unhideWhenUsed/>
    <w:rsid w:val="006D59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96A"/>
  </w:style>
  <w:style w:type="character" w:customStyle="1" w:styleId="Heading1Char">
    <w:name w:val="Heading 1 Char"/>
    <w:basedOn w:val="DefaultParagraphFont"/>
    <w:link w:val="Heading1"/>
    <w:uiPriority w:val="9"/>
    <w:rsid w:val="006D59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A408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shimaa.rezk@fmed.bu.edu.eg</dc:creator>
  <cp:keywords/>
  <dc:description/>
  <cp:lastModifiedBy>shimaa.rezk@fmed.bu.edu.eg</cp:lastModifiedBy>
  <cp:revision>3</cp:revision>
  <dcterms:created xsi:type="dcterms:W3CDTF">2023-09-05T21:59:00Z</dcterms:created>
  <dcterms:modified xsi:type="dcterms:W3CDTF">2023-09-05T22:25:00Z</dcterms:modified>
</cp:coreProperties>
</file>